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DF61" w14:textId="77777777" w:rsidR="00315B4F" w:rsidRDefault="00315B4F" w:rsidP="00315B4F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6115F0A1" w14:textId="23845F18" w:rsidR="00FD08B0" w:rsidRPr="00FD08B0" w:rsidRDefault="00D44647" w:rsidP="00315B4F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NOTICE ON SEEDING FOR LIMA 2019 PARAPAN AMERICAN GAMES</w:t>
      </w:r>
    </w:p>
    <w:p w14:paraId="21BD2802" w14:textId="77777777" w:rsidR="00FD08B0" w:rsidRPr="00FD08B0" w:rsidRDefault="00FD08B0" w:rsidP="00FD08B0">
      <w:pPr>
        <w:spacing w:line="240" w:lineRule="auto"/>
        <w:rPr>
          <w:sz w:val="24"/>
          <w:szCs w:val="24"/>
        </w:rPr>
      </w:pPr>
    </w:p>
    <w:p w14:paraId="4ED75494" w14:textId="4B64FF72" w:rsidR="00FD08B0" w:rsidRDefault="007A794B" w:rsidP="00FD08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seeding for the Lima 2019 Parapan American Games is based on the WT </w:t>
      </w:r>
      <w:r w:rsidR="001B386B">
        <w:rPr>
          <w:sz w:val="24"/>
          <w:szCs w:val="24"/>
        </w:rPr>
        <w:t>Standing procedures for the Paralympic Games.</w:t>
      </w:r>
    </w:p>
    <w:p w14:paraId="554A171D" w14:textId="54185A33" w:rsidR="007A794B" w:rsidRDefault="007A794B" w:rsidP="00FD08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Five (5) athletes per medal event will be seeded based on the World Ranking</w:t>
      </w:r>
      <w:r w:rsidR="001B386B">
        <w:rPr>
          <w:sz w:val="24"/>
          <w:szCs w:val="24"/>
        </w:rPr>
        <w:t xml:space="preserve"> as of August 2019 (including all results up until July 31, 2019)</w:t>
      </w:r>
      <w:r>
        <w:rPr>
          <w:sz w:val="24"/>
          <w:szCs w:val="24"/>
        </w:rPr>
        <w:t>. Athletes from the K44 and K43 World Ranking has been considered, as well as the host nation. As follows:</w:t>
      </w:r>
    </w:p>
    <w:p w14:paraId="3669C611" w14:textId="73643F64" w:rsidR="00FD08B0" w:rsidRDefault="00FD08B0" w:rsidP="00FD08B0">
      <w:pPr>
        <w:rPr>
          <w:sz w:val="24"/>
          <w:szCs w:val="24"/>
        </w:rPr>
      </w:pPr>
      <w:r w:rsidRPr="00FD08B0">
        <w:rPr>
          <w:sz w:val="24"/>
          <w:szCs w:val="24"/>
        </w:rPr>
        <w:t>Seed</w:t>
      </w:r>
      <w:r w:rsidR="007A794B">
        <w:rPr>
          <w:sz w:val="24"/>
          <w:szCs w:val="24"/>
        </w:rPr>
        <w:t>ing</w:t>
      </w:r>
    </w:p>
    <w:p w14:paraId="12E0506C" w14:textId="246DBE2A" w:rsidR="00FD08B0" w:rsidRPr="003F7C0F" w:rsidRDefault="00FD08B0" w:rsidP="003F7C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7C0F">
        <w:rPr>
          <w:sz w:val="24"/>
          <w:szCs w:val="24"/>
        </w:rPr>
        <w:t>K44 Pan American Athlete with highest World Rank</w:t>
      </w:r>
    </w:p>
    <w:p w14:paraId="4279F555" w14:textId="49228655" w:rsidR="00FD08B0" w:rsidRPr="003F7C0F" w:rsidRDefault="00FD08B0" w:rsidP="003F7C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7C0F">
        <w:rPr>
          <w:sz w:val="24"/>
          <w:szCs w:val="24"/>
        </w:rPr>
        <w:t>K44 Pan American Athlete with 2nd highest World Rank</w:t>
      </w:r>
    </w:p>
    <w:p w14:paraId="5BC59D43" w14:textId="36767F31" w:rsidR="00FD08B0" w:rsidRPr="003F7C0F" w:rsidRDefault="00FD08B0" w:rsidP="003F7C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7C0F">
        <w:rPr>
          <w:sz w:val="24"/>
          <w:szCs w:val="24"/>
        </w:rPr>
        <w:t>K43 Pan American Athlete with highest World Rank (or K44 with 3rd highest rank)</w:t>
      </w:r>
    </w:p>
    <w:p w14:paraId="472EF5F2" w14:textId="6D6BED54" w:rsidR="00FD08B0" w:rsidRPr="003F7C0F" w:rsidRDefault="00FD08B0" w:rsidP="003F7C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7C0F">
        <w:rPr>
          <w:sz w:val="24"/>
          <w:szCs w:val="24"/>
        </w:rPr>
        <w:t>Host Nation</w:t>
      </w:r>
    </w:p>
    <w:p w14:paraId="6F9E2040" w14:textId="67E0E24D" w:rsidR="00A467CB" w:rsidRDefault="00FD08B0" w:rsidP="003F7C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7C0F">
        <w:rPr>
          <w:sz w:val="24"/>
          <w:szCs w:val="24"/>
        </w:rPr>
        <w:t>K44 Pan American Athlete with 3rd highest World Rank (or K44 with 4th highest rank</w:t>
      </w:r>
      <w:r w:rsidR="003A12C3">
        <w:rPr>
          <w:sz w:val="24"/>
          <w:szCs w:val="24"/>
        </w:rPr>
        <w:t>)</w:t>
      </w:r>
    </w:p>
    <w:p w14:paraId="3956914B" w14:textId="768F9993" w:rsidR="007A794B" w:rsidRDefault="007A794B" w:rsidP="007A794B">
      <w:pPr>
        <w:rPr>
          <w:sz w:val="24"/>
          <w:szCs w:val="24"/>
        </w:rPr>
      </w:pPr>
      <w:r>
        <w:rPr>
          <w:sz w:val="24"/>
          <w:szCs w:val="24"/>
        </w:rPr>
        <w:t>Host nation has been given 4</w:t>
      </w:r>
      <w:r w:rsidRPr="007A79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seed or higher if ranked higher on the world ranking among the athletes from the Pan American region.</w:t>
      </w:r>
    </w:p>
    <w:p w14:paraId="32704D1A" w14:textId="666702C7" w:rsidR="007A794B" w:rsidRPr="007A794B" w:rsidRDefault="007A794B" w:rsidP="007A794B">
      <w:pPr>
        <w:rPr>
          <w:sz w:val="24"/>
          <w:szCs w:val="24"/>
        </w:rPr>
      </w:pPr>
      <w:r>
        <w:rPr>
          <w:sz w:val="24"/>
          <w:szCs w:val="24"/>
        </w:rPr>
        <w:t>In the absence of K43 and/or Host nation athletes in a medal event the K44 world ranking is followed until five (5) athletes have been seeded.</w:t>
      </w:r>
      <w:r w:rsidR="001B386B">
        <w:rPr>
          <w:sz w:val="24"/>
          <w:szCs w:val="24"/>
        </w:rPr>
        <w:t xml:space="preserve"> In the absence of </w:t>
      </w:r>
      <w:r w:rsidR="00EE0043">
        <w:rPr>
          <w:sz w:val="24"/>
          <w:szCs w:val="24"/>
        </w:rPr>
        <w:t xml:space="preserve">a </w:t>
      </w:r>
      <w:proofErr w:type="gramStart"/>
      <w:r w:rsidR="00EE0043">
        <w:rPr>
          <w:sz w:val="24"/>
          <w:szCs w:val="24"/>
        </w:rPr>
        <w:t>sufficient number of</w:t>
      </w:r>
      <w:proofErr w:type="gramEnd"/>
      <w:r w:rsidR="00EE0043">
        <w:rPr>
          <w:sz w:val="24"/>
          <w:szCs w:val="24"/>
        </w:rPr>
        <w:t xml:space="preserve"> </w:t>
      </w:r>
      <w:r w:rsidR="001B386B">
        <w:rPr>
          <w:sz w:val="24"/>
          <w:szCs w:val="24"/>
        </w:rPr>
        <w:t>Pan Am athletes on the World Ranking in a medal event less than five (5) athletes could be seeded.</w:t>
      </w:r>
    </w:p>
    <w:p w14:paraId="303F9D31" w14:textId="775373CF" w:rsidR="003F7C0F" w:rsidRDefault="003A12C3" w:rsidP="003F7C0F">
      <w:pPr>
        <w:rPr>
          <w:sz w:val="24"/>
          <w:szCs w:val="24"/>
        </w:rPr>
      </w:pPr>
      <w:r>
        <w:rPr>
          <w:sz w:val="24"/>
          <w:szCs w:val="24"/>
        </w:rPr>
        <w:t>The seeded athletes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25"/>
        <w:gridCol w:w="3006"/>
      </w:tblGrid>
      <w:tr w:rsidR="003A12C3" w14:paraId="4FDC9513" w14:textId="77777777" w:rsidTr="003A12C3">
        <w:tc>
          <w:tcPr>
            <w:tcW w:w="9016" w:type="dxa"/>
            <w:gridSpan w:val="3"/>
            <w:shd w:val="clear" w:color="auto" w:fill="000000" w:themeFill="text1"/>
          </w:tcPr>
          <w:p w14:paraId="079A91EB" w14:textId="5A72BA14" w:rsidR="003A12C3" w:rsidRDefault="003A12C3" w:rsidP="003F7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Men’s -61 kg</w:t>
            </w:r>
          </w:p>
        </w:tc>
      </w:tr>
      <w:tr w:rsidR="003A12C3" w14:paraId="5EE57547" w14:textId="77777777" w:rsidTr="001B386B">
        <w:tc>
          <w:tcPr>
            <w:tcW w:w="1885" w:type="dxa"/>
            <w:shd w:val="clear" w:color="auto" w:fill="000000" w:themeFill="text1"/>
          </w:tcPr>
          <w:p w14:paraId="5C4FD64A" w14:textId="05D2767C" w:rsidR="003A12C3" w:rsidRDefault="003A12C3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4125" w:type="dxa"/>
            <w:shd w:val="clear" w:color="auto" w:fill="000000" w:themeFill="text1"/>
          </w:tcPr>
          <w:p w14:paraId="7DDCAD4B" w14:textId="7618198F" w:rsidR="003A12C3" w:rsidRDefault="003A12C3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  <w:shd w:val="clear" w:color="auto" w:fill="000000" w:themeFill="text1"/>
          </w:tcPr>
          <w:p w14:paraId="15F12357" w14:textId="15996ABA" w:rsidR="003A12C3" w:rsidRDefault="003A12C3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</w:t>
            </w:r>
          </w:p>
        </w:tc>
      </w:tr>
      <w:tr w:rsidR="003A12C3" w14:paraId="5A89FCBF" w14:textId="77777777" w:rsidTr="001B386B">
        <w:tc>
          <w:tcPr>
            <w:tcW w:w="1885" w:type="dxa"/>
          </w:tcPr>
          <w:p w14:paraId="23D1193C" w14:textId="0F937536" w:rsidR="003A12C3" w:rsidRPr="001B386B" w:rsidRDefault="001B386B" w:rsidP="003A12C3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cstheme="minorHAnsi"/>
                <w:sz w:val="24"/>
                <w:szCs w:val="24"/>
              </w:rPr>
              <w:t>Brazil</w:t>
            </w:r>
          </w:p>
        </w:tc>
        <w:tc>
          <w:tcPr>
            <w:tcW w:w="4125" w:type="dxa"/>
          </w:tcPr>
          <w:p w14:paraId="27C1D09D" w14:textId="08C32E2D" w:rsidR="003A12C3" w:rsidRPr="001B386B" w:rsidRDefault="001B386B" w:rsidP="003A12C3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>SODARIO TORQUATO</w:t>
            </w:r>
            <w:r>
              <w:rPr>
                <w:rFonts w:eastAsia="Arial" w:cstheme="minorHAnsi"/>
                <w:sz w:val="24"/>
                <w:szCs w:val="24"/>
              </w:rPr>
              <w:t>,</w:t>
            </w:r>
            <w:r w:rsidRPr="001B386B">
              <w:rPr>
                <w:rFonts w:eastAsia="Arial" w:cstheme="minorHAnsi"/>
                <w:sz w:val="24"/>
                <w:szCs w:val="24"/>
              </w:rPr>
              <w:t xml:space="preserve"> Nathan Cesar</w:t>
            </w:r>
          </w:p>
        </w:tc>
        <w:tc>
          <w:tcPr>
            <w:tcW w:w="3006" w:type="dxa"/>
          </w:tcPr>
          <w:p w14:paraId="516CEB41" w14:textId="2376345A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2C3" w14:paraId="2268BA45" w14:textId="77777777" w:rsidTr="001B386B">
        <w:tc>
          <w:tcPr>
            <w:tcW w:w="1885" w:type="dxa"/>
          </w:tcPr>
          <w:p w14:paraId="7AB206F2" w14:textId="2AF317FE" w:rsidR="003A12C3" w:rsidRDefault="001B386B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Argentina</w:t>
            </w:r>
          </w:p>
        </w:tc>
        <w:tc>
          <w:tcPr>
            <w:tcW w:w="4125" w:type="dxa"/>
          </w:tcPr>
          <w:p w14:paraId="1AC170C5" w14:textId="6EB22F0C" w:rsidR="003A12C3" w:rsidRPr="001B386B" w:rsidRDefault="001B386B" w:rsidP="003A12C3">
            <w:pPr>
              <w:rPr>
                <w:rFonts w:ascii="Calibri" w:hAnsi="Calibri" w:cs="Calibri"/>
                <w:sz w:val="24"/>
                <w:szCs w:val="24"/>
              </w:rPr>
            </w:pPr>
            <w:r w:rsidRPr="001B386B">
              <w:rPr>
                <w:rFonts w:ascii="Calibri" w:eastAsia="Arial" w:hAnsi="Calibri" w:cs="Calibri"/>
                <w:sz w:val="24"/>
                <w:szCs w:val="24"/>
              </w:rPr>
              <w:t>NOVIK</w:t>
            </w:r>
            <w:r>
              <w:rPr>
                <w:rFonts w:ascii="Calibri" w:eastAsia="Arial" w:hAnsi="Calibri" w:cs="Calibri"/>
                <w:sz w:val="24"/>
                <w:szCs w:val="24"/>
              </w:rPr>
              <w:t>,</w:t>
            </w:r>
            <w:r w:rsidRPr="001B386B">
              <w:rPr>
                <w:rFonts w:ascii="Calibri" w:eastAsia="Arial" w:hAnsi="Calibri" w:cs="Calibri"/>
                <w:sz w:val="24"/>
                <w:szCs w:val="24"/>
              </w:rPr>
              <w:t xml:space="preserve"> Facundo Andres</w:t>
            </w:r>
          </w:p>
        </w:tc>
        <w:tc>
          <w:tcPr>
            <w:tcW w:w="3006" w:type="dxa"/>
          </w:tcPr>
          <w:p w14:paraId="0A0FFCFA" w14:textId="44C3D812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2C3" w14:paraId="47F64D60" w14:textId="77777777" w:rsidTr="001B386B">
        <w:tc>
          <w:tcPr>
            <w:tcW w:w="1885" w:type="dxa"/>
          </w:tcPr>
          <w:p w14:paraId="26BEAC6E" w14:textId="10FA7AAA" w:rsidR="003A12C3" w:rsidRDefault="001B386B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Canada</w:t>
            </w:r>
          </w:p>
        </w:tc>
        <w:tc>
          <w:tcPr>
            <w:tcW w:w="4125" w:type="dxa"/>
          </w:tcPr>
          <w:p w14:paraId="7BE9B6BF" w14:textId="4893510D" w:rsidR="003A12C3" w:rsidRPr="001B386B" w:rsidRDefault="001B386B" w:rsidP="003A12C3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>CAPPELLO, Anthony Domenic</w:t>
            </w:r>
          </w:p>
        </w:tc>
        <w:tc>
          <w:tcPr>
            <w:tcW w:w="3006" w:type="dxa"/>
          </w:tcPr>
          <w:p w14:paraId="5014C5D5" w14:textId="4D80513D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12C3" w14:paraId="11FDF4E1" w14:textId="77777777" w:rsidTr="001B386B">
        <w:tc>
          <w:tcPr>
            <w:tcW w:w="1885" w:type="dxa"/>
          </w:tcPr>
          <w:p w14:paraId="4F034347" w14:textId="390AF7D6" w:rsidR="003A12C3" w:rsidRDefault="001B386B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</w:t>
            </w:r>
          </w:p>
        </w:tc>
        <w:tc>
          <w:tcPr>
            <w:tcW w:w="4125" w:type="dxa"/>
          </w:tcPr>
          <w:p w14:paraId="4B38C7BE" w14:textId="259A2783" w:rsidR="003A12C3" w:rsidRPr="001B386B" w:rsidRDefault="001B386B" w:rsidP="003A12C3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 xml:space="preserve">FERNANDEZ ROMANI, </w:t>
            </w:r>
            <w:proofErr w:type="spellStart"/>
            <w:r w:rsidRPr="001B386B">
              <w:rPr>
                <w:rFonts w:eastAsia="Arial" w:cstheme="minorHAnsi"/>
                <w:sz w:val="24"/>
                <w:szCs w:val="24"/>
              </w:rPr>
              <w:t>Wlliam</w:t>
            </w:r>
            <w:proofErr w:type="spellEnd"/>
            <w:r w:rsidRPr="001B386B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1B386B">
              <w:rPr>
                <w:rFonts w:eastAsia="Arial" w:cstheme="minorHAnsi"/>
                <w:sz w:val="24"/>
                <w:szCs w:val="24"/>
              </w:rPr>
              <w:t>Kenydi</w:t>
            </w:r>
            <w:proofErr w:type="spellEnd"/>
          </w:p>
        </w:tc>
        <w:tc>
          <w:tcPr>
            <w:tcW w:w="3006" w:type="dxa"/>
          </w:tcPr>
          <w:p w14:paraId="5C53B2C4" w14:textId="3BA45AA9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12C3" w14:paraId="392835F4" w14:textId="77777777" w:rsidTr="001B386B">
        <w:tc>
          <w:tcPr>
            <w:tcW w:w="1885" w:type="dxa"/>
          </w:tcPr>
          <w:p w14:paraId="51C38C1F" w14:textId="2DBD7981" w:rsidR="003A12C3" w:rsidRDefault="001B386B" w:rsidP="003A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4125" w:type="dxa"/>
          </w:tcPr>
          <w:p w14:paraId="55E36909" w14:textId="69D4EC6C" w:rsidR="003A12C3" w:rsidRPr="001B386B" w:rsidRDefault="001B386B" w:rsidP="001B386B">
            <w:pPr>
              <w:tabs>
                <w:tab w:val="left" w:pos="990"/>
              </w:tabs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>TORRES PÉREZ, Iván</w:t>
            </w:r>
          </w:p>
        </w:tc>
        <w:tc>
          <w:tcPr>
            <w:tcW w:w="3006" w:type="dxa"/>
          </w:tcPr>
          <w:p w14:paraId="10416E11" w14:textId="2B36CC0E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78EBC71" w14:textId="12418A0B" w:rsidR="003A12C3" w:rsidRDefault="003A12C3" w:rsidP="003F7C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25"/>
        <w:gridCol w:w="3006"/>
      </w:tblGrid>
      <w:tr w:rsidR="003A12C3" w14:paraId="352536E0" w14:textId="77777777" w:rsidTr="003A12C3">
        <w:tc>
          <w:tcPr>
            <w:tcW w:w="9016" w:type="dxa"/>
            <w:gridSpan w:val="3"/>
            <w:shd w:val="clear" w:color="auto" w:fill="000000" w:themeFill="text1"/>
          </w:tcPr>
          <w:p w14:paraId="3E614873" w14:textId="76DE2F30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Men’s -75 kg</w:t>
            </w:r>
          </w:p>
        </w:tc>
      </w:tr>
      <w:tr w:rsidR="003A12C3" w14:paraId="7DBD5759" w14:textId="77777777" w:rsidTr="001B386B">
        <w:tc>
          <w:tcPr>
            <w:tcW w:w="1885" w:type="dxa"/>
            <w:shd w:val="clear" w:color="auto" w:fill="000000" w:themeFill="text1"/>
          </w:tcPr>
          <w:p w14:paraId="6FB6F3B5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4125" w:type="dxa"/>
            <w:shd w:val="clear" w:color="auto" w:fill="000000" w:themeFill="text1"/>
          </w:tcPr>
          <w:p w14:paraId="58B059C5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  <w:shd w:val="clear" w:color="auto" w:fill="000000" w:themeFill="text1"/>
          </w:tcPr>
          <w:p w14:paraId="0070AD84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</w:t>
            </w:r>
          </w:p>
        </w:tc>
      </w:tr>
      <w:tr w:rsidR="003A12C3" w14:paraId="50C16AF2" w14:textId="77777777" w:rsidTr="001B386B">
        <w:tc>
          <w:tcPr>
            <w:tcW w:w="1885" w:type="dxa"/>
          </w:tcPr>
          <w:p w14:paraId="63CCEC97" w14:textId="7F841348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4125" w:type="dxa"/>
          </w:tcPr>
          <w:p w14:paraId="479D3A97" w14:textId="7628FFEF" w:rsidR="003A12C3" w:rsidRPr="001B386B" w:rsidRDefault="001B386B" w:rsidP="00056B2B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>GARCÍA LÓPEZ Juan Diego</w:t>
            </w:r>
          </w:p>
        </w:tc>
        <w:tc>
          <w:tcPr>
            <w:tcW w:w="3006" w:type="dxa"/>
          </w:tcPr>
          <w:p w14:paraId="75DD959C" w14:textId="36196AE1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2C3" w14:paraId="2C9B57DD" w14:textId="77777777" w:rsidTr="001B386B">
        <w:tc>
          <w:tcPr>
            <w:tcW w:w="1885" w:type="dxa"/>
          </w:tcPr>
          <w:p w14:paraId="2730A7B3" w14:textId="72F5579C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125" w:type="dxa"/>
          </w:tcPr>
          <w:p w14:paraId="109E3314" w14:textId="5708A4B9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SABATES, Felix</w:t>
            </w:r>
          </w:p>
        </w:tc>
        <w:tc>
          <w:tcPr>
            <w:tcW w:w="3006" w:type="dxa"/>
          </w:tcPr>
          <w:p w14:paraId="201A50D2" w14:textId="01A420E8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2C3" w14:paraId="70377129" w14:textId="77777777" w:rsidTr="001B386B">
        <w:tc>
          <w:tcPr>
            <w:tcW w:w="1885" w:type="dxa"/>
          </w:tcPr>
          <w:p w14:paraId="5E868F60" w14:textId="739E8B11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125" w:type="dxa"/>
          </w:tcPr>
          <w:p w14:paraId="6B374AC3" w14:textId="0E6E72CB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KACER, Michael</w:t>
            </w:r>
          </w:p>
        </w:tc>
        <w:tc>
          <w:tcPr>
            <w:tcW w:w="3006" w:type="dxa"/>
          </w:tcPr>
          <w:p w14:paraId="433C0277" w14:textId="3E36A0F9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12C3" w14:paraId="0C7F0408" w14:textId="77777777" w:rsidTr="001B386B">
        <w:tc>
          <w:tcPr>
            <w:tcW w:w="1885" w:type="dxa"/>
          </w:tcPr>
          <w:p w14:paraId="19FD1B3F" w14:textId="1C3A19AB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</w:t>
            </w:r>
          </w:p>
        </w:tc>
        <w:tc>
          <w:tcPr>
            <w:tcW w:w="4125" w:type="dxa"/>
          </w:tcPr>
          <w:p w14:paraId="1E0B025A" w14:textId="31001B97" w:rsidR="003A12C3" w:rsidRPr="001B386B" w:rsidRDefault="001B386B" w:rsidP="00056B2B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 xml:space="preserve">RENTERIA CERNA, </w:t>
            </w:r>
            <w:proofErr w:type="spellStart"/>
            <w:r w:rsidRPr="001B386B">
              <w:rPr>
                <w:rFonts w:eastAsia="Arial" w:cstheme="minorHAnsi"/>
                <w:sz w:val="24"/>
                <w:szCs w:val="24"/>
              </w:rPr>
              <w:t>Shiroy</w:t>
            </w:r>
            <w:proofErr w:type="spellEnd"/>
            <w:r w:rsidRPr="001B386B">
              <w:rPr>
                <w:rFonts w:eastAsia="Arial" w:cstheme="minorHAnsi"/>
                <w:sz w:val="24"/>
                <w:szCs w:val="24"/>
              </w:rPr>
              <w:t xml:space="preserve"> Bruno</w:t>
            </w:r>
          </w:p>
        </w:tc>
        <w:tc>
          <w:tcPr>
            <w:tcW w:w="3006" w:type="dxa"/>
          </w:tcPr>
          <w:p w14:paraId="2765EE98" w14:textId="50CA5862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12C3" w14:paraId="342A5B17" w14:textId="77777777" w:rsidTr="001B386B">
        <w:tc>
          <w:tcPr>
            <w:tcW w:w="1885" w:type="dxa"/>
          </w:tcPr>
          <w:p w14:paraId="7FCA4CF7" w14:textId="4847C246" w:rsidR="003A12C3" w:rsidRDefault="001B386B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Rica</w:t>
            </w:r>
          </w:p>
        </w:tc>
        <w:tc>
          <w:tcPr>
            <w:tcW w:w="4125" w:type="dxa"/>
          </w:tcPr>
          <w:p w14:paraId="0EF7AA6D" w14:textId="2A07C128" w:rsidR="003A12C3" w:rsidRPr="001B386B" w:rsidRDefault="001B386B" w:rsidP="00056B2B">
            <w:pPr>
              <w:rPr>
                <w:rFonts w:cstheme="minorHAnsi"/>
                <w:sz w:val="24"/>
                <w:szCs w:val="24"/>
              </w:rPr>
            </w:pPr>
            <w:r w:rsidRPr="001B386B">
              <w:rPr>
                <w:rFonts w:eastAsia="Arial" w:cstheme="minorHAnsi"/>
                <w:sz w:val="24"/>
                <w:szCs w:val="24"/>
              </w:rPr>
              <w:t>MOLINA GOMEZ, Andres</w:t>
            </w:r>
          </w:p>
        </w:tc>
        <w:tc>
          <w:tcPr>
            <w:tcW w:w="3006" w:type="dxa"/>
          </w:tcPr>
          <w:p w14:paraId="4E51D377" w14:textId="7DAD7EF7" w:rsidR="003A12C3" w:rsidRDefault="001B386B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7597819" w14:textId="44C53E45" w:rsidR="003A12C3" w:rsidRDefault="003A12C3" w:rsidP="003F7C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125"/>
        <w:gridCol w:w="3006"/>
      </w:tblGrid>
      <w:tr w:rsidR="003A12C3" w14:paraId="5309E559" w14:textId="77777777" w:rsidTr="003A12C3">
        <w:tc>
          <w:tcPr>
            <w:tcW w:w="9016" w:type="dxa"/>
            <w:gridSpan w:val="3"/>
            <w:shd w:val="clear" w:color="auto" w:fill="000000" w:themeFill="text1"/>
          </w:tcPr>
          <w:p w14:paraId="45651CAD" w14:textId="4B274698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Men’s +75 kg</w:t>
            </w:r>
          </w:p>
        </w:tc>
      </w:tr>
      <w:tr w:rsidR="003A12C3" w14:paraId="7E4280B3" w14:textId="77777777" w:rsidTr="001B386B">
        <w:tc>
          <w:tcPr>
            <w:tcW w:w="1885" w:type="dxa"/>
            <w:shd w:val="clear" w:color="auto" w:fill="000000" w:themeFill="text1"/>
          </w:tcPr>
          <w:p w14:paraId="3DB072A1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4125" w:type="dxa"/>
            <w:shd w:val="clear" w:color="auto" w:fill="000000" w:themeFill="text1"/>
          </w:tcPr>
          <w:p w14:paraId="352A6886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  <w:shd w:val="clear" w:color="auto" w:fill="000000" w:themeFill="text1"/>
          </w:tcPr>
          <w:p w14:paraId="36F8B4F2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</w:t>
            </w:r>
          </w:p>
        </w:tc>
      </w:tr>
      <w:tr w:rsidR="003A12C3" w14:paraId="4AA91D19" w14:textId="77777777" w:rsidTr="001B386B">
        <w:tc>
          <w:tcPr>
            <w:tcW w:w="1885" w:type="dxa"/>
          </w:tcPr>
          <w:p w14:paraId="58505C98" w14:textId="4D1643EF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125" w:type="dxa"/>
          </w:tcPr>
          <w:p w14:paraId="1DFD1FF1" w14:textId="7ED2FDB0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MEDELL, Evan</w:t>
            </w:r>
          </w:p>
        </w:tc>
        <w:tc>
          <w:tcPr>
            <w:tcW w:w="3006" w:type="dxa"/>
          </w:tcPr>
          <w:p w14:paraId="12BF2989" w14:textId="7F5B4B89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2C3" w14:paraId="195DA5A3" w14:textId="77777777" w:rsidTr="001B386B">
        <w:tc>
          <w:tcPr>
            <w:tcW w:w="1885" w:type="dxa"/>
          </w:tcPr>
          <w:p w14:paraId="54CE27FD" w14:textId="749919A0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125" w:type="dxa"/>
          </w:tcPr>
          <w:p w14:paraId="03E101EF" w14:textId="6152E666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STACEY, Corbin</w:t>
            </w:r>
          </w:p>
        </w:tc>
        <w:tc>
          <w:tcPr>
            <w:tcW w:w="3006" w:type="dxa"/>
          </w:tcPr>
          <w:p w14:paraId="6A13EC50" w14:textId="445DB1DE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2C3" w14:paraId="6D468089" w14:textId="77777777" w:rsidTr="001B386B">
        <w:tc>
          <w:tcPr>
            <w:tcW w:w="1885" w:type="dxa"/>
          </w:tcPr>
          <w:p w14:paraId="38A81942" w14:textId="1BBA209F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4125" w:type="dxa"/>
          </w:tcPr>
          <w:p w14:paraId="23DDD7EA" w14:textId="771BC0D3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>TORRES CANDIA, Edgar Jesús</w:t>
            </w:r>
          </w:p>
        </w:tc>
        <w:tc>
          <w:tcPr>
            <w:tcW w:w="3006" w:type="dxa"/>
          </w:tcPr>
          <w:p w14:paraId="10B0E4CF" w14:textId="06EE4623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12C3" w14:paraId="2BDE7929" w14:textId="77777777" w:rsidTr="001B386B">
        <w:tc>
          <w:tcPr>
            <w:tcW w:w="1885" w:type="dxa"/>
          </w:tcPr>
          <w:p w14:paraId="44BDEF78" w14:textId="61A3584B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</w:t>
            </w:r>
          </w:p>
        </w:tc>
        <w:tc>
          <w:tcPr>
            <w:tcW w:w="4125" w:type="dxa"/>
          </w:tcPr>
          <w:p w14:paraId="4598B76B" w14:textId="1535A530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w w:val="99"/>
                <w:sz w:val="24"/>
                <w:szCs w:val="24"/>
              </w:rPr>
              <w:t>NAVARRO JIMENEZ Jose Manuel</w:t>
            </w:r>
          </w:p>
        </w:tc>
        <w:tc>
          <w:tcPr>
            <w:tcW w:w="3006" w:type="dxa"/>
          </w:tcPr>
          <w:p w14:paraId="0EC16222" w14:textId="7E0572D8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12C3" w14:paraId="1E76C9FB" w14:textId="77777777" w:rsidTr="001B386B">
        <w:tc>
          <w:tcPr>
            <w:tcW w:w="1885" w:type="dxa"/>
          </w:tcPr>
          <w:p w14:paraId="10DAE653" w14:textId="47ABD610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125" w:type="dxa"/>
          </w:tcPr>
          <w:p w14:paraId="38C2BC1E" w14:textId="2367CFB9" w:rsidR="003A12C3" w:rsidRPr="00EE0043" w:rsidRDefault="00EE0043" w:rsidP="00056B2B">
            <w:pPr>
              <w:rPr>
                <w:rFonts w:ascii="Calibri" w:hAnsi="Calibri" w:cs="Calibri"/>
                <w:sz w:val="24"/>
                <w:szCs w:val="24"/>
              </w:rPr>
            </w:pPr>
            <w:r w:rsidRPr="00EE0043">
              <w:rPr>
                <w:rFonts w:ascii="Calibri" w:eastAsia="Arial" w:hAnsi="Calibri" w:cs="Calibri"/>
                <w:sz w:val="24"/>
                <w:szCs w:val="24"/>
              </w:rPr>
              <w:t>BIRCH JR, Johnny</w:t>
            </w:r>
          </w:p>
        </w:tc>
        <w:tc>
          <w:tcPr>
            <w:tcW w:w="3006" w:type="dxa"/>
          </w:tcPr>
          <w:p w14:paraId="21B7AD0F" w14:textId="5CFD14F1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DF2C464" w14:textId="3CCBFFD9" w:rsidR="003A12C3" w:rsidRDefault="003A12C3" w:rsidP="003F7C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3A12C3" w14:paraId="71C6A5E1" w14:textId="77777777" w:rsidTr="003A12C3">
        <w:tc>
          <w:tcPr>
            <w:tcW w:w="9016" w:type="dxa"/>
            <w:gridSpan w:val="3"/>
            <w:shd w:val="clear" w:color="auto" w:fill="000000" w:themeFill="text1"/>
          </w:tcPr>
          <w:p w14:paraId="4E857AD9" w14:textId="4F63E0D3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Women’s -49 kg</w:t>
            </w:r>
          </w:p>
        </w:tc>
      </w:tr>
      <w:tr w:rsidR="003A12C3" w14:paraId="22364DB7" w14:textId="77777777" w:rsidTr="001B386B">
        <w:tc>
          <w:tcPr>
            <w:tcW w:w="1795" w:type="dxa"/>
            <w:shd w:val="clear" w:color="auto" w:fill="000000" w:themeFill="text1"/>
          </w:tcPr>
          <w:p w14:paraId="6CD69AC7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4215" w:type="dxa"/>
            <w:shd w:val="clear" w:color="auto" w:fill="000000" w:themeFill="text1"/>
          </w:tcPr>
          <w:p w14:paraId="7FFCAFD0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  <w:shd w:val="clear" w:color="auto" w:fill="000000" w:themeFill="text1"/>
          </w:tcPr>
          <w:p w14:paraId="1BF1B194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</w:t>
            </w:r>
          </w:p>
        </w:tc>
      </w:tr>
      <w:tr w:rsidR="003A12C3" w14:paraId="71CC584A" w14:textId="77777777" w:rsidTr="001B386B">
        <w:tc>
          <w:tcPr>
            <w:tcW w:w="1795" w:type="dxa"/>
          </w:tcPr>
          <w:p w14:paraId="18501BE2" w14:textId="1E091439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4215" w:type="dxa"/>
          </w:tcPr>
          <w:p w14:paraId="544A5BA2" w14:textId="718D78D3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>ROMERO RODRÍGUEZ Claudia</w:t>
            </w:r>
          </w:p>
        </w:tc>
        <w:tc>
          <w:tcPr>
            <w:tcW w:w="3006" w:type="dxa"/>
          </w:tcPr>
          <w:p w14:paraId="43AA27F9" w14:textId="5D59875A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2C3" w14:paraId="13A6004A" w14:textId="77777777" w:rsidTr="001B386B">
        <w:tc>
          <w:tcPr>
            <w:tcW w:w="1795" w:type="dxa"/>
          </w:tcPr>
          <w:p w14:paraId="4764111C" w14:textId="2D5B3C85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</w:t>
            </w:r>
          </w:p>
        </w:tc>
        <w:tc>
          <w:tcPr>
            <w:tcW w:w="4215" w:type="dxa"/>
          </w:tcPr>
          <w:p w14:paraId="64F12D52" w14:textId="2052F1FC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>ESPINOZA CARRANZA, Leonor Angelica</w:t>
            </w:r>
          </w:p>
        </w:tc>
        <w:tc>
          <w:tcPr>
            <w:tcW w:w="3006" w:type="dxa"/>
          </w:tcPr>
          <w:p w14:paraId="13648DF1" w14:textId="7358E701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2C3" w14:paraId="079DF199" w14:textId="77777777" w:rsidTr="001B386B">
        <w:tc>
          <w:tcPr>
            <w:tcW w:w="1795" w:type="dxa"/>
          </w:tcPr>
          <w:p w14:paraId="6265D107" w14:textId="7A8F885A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215" w:type="dxa"/>
          </w:tcPr>
          <w:p w14:paraId="7710D195" w14:textId="0E8D25BA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>GIMENO, Sophie</w:t>
            </w:r>
          </w:p>
        </w:tc>
        <w:tc>
          <w:tcPr>
            <w:tcW w:w="3006" w:type="dxa"/>
          </w:tcPr>
          <w:p w14:paraId="5B452B60" w14:textId="202D8F23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12C3" w14:paraId="6570F7D8" w14:textId="77777777" w:rsidTr="001B386B">
        <w:tc>
          <w:tcPr>
            <w:tcW w:w="1795" w:type="dxa"/>
          </w:tcPr>
          <w:p w14:paraId="514A2763" w14:textId="7CB73744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Cuba</w:t>
            </w:r>
          </w:p>
        </w:tc>
        <w:tc>
          <w:tcPr>
            <w:tcW w:w="4215" w:type="dxa"/>
          </w:tcPr>
          <w:p w14:paraId="24D5F2A2" w14:textId="52870C80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 xml:space="preserve">RODRÍGUEZ RIVERO, </w:t>
            </w:r>
            <w:proofErr w:type="spellStart"/>
            <w:r w:rsidRPr="00EE0043">
              <w:rPr>
                <w:rFonts w:eastAsia="Arial" w:cstheme="minorHAnsi"/>
                <w:sz w:val="24"/>
                <w:szCs w:val="24"/>
              </w:rPr>
              <w:t>Lilisbet</w:t>
            </w:r>
            <w:proofErr w:type="spellEnd"/>
          </w:p>
        </w:tc>
        <w:tc>
          <w:tcPr>
            <w:tcW w:w="3006" w:type="dxa"/>
          </w:tcPr>
          <w:p w14:paraId="3EC9F962" w14:textId="1B457B5C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12C3" w14:paraId="3F49777B" w14:textId="77777777" w:rsidTr="001B386B">
        <w:tc>
          <w:tcPr>
            <w:tcW w:w="1795" w:type="dxa"/>
          </w:tcPr>
          <w:p w14:paraId="39E1121B" w14:textId="1B5B7C7B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Dominican Rep.</w:t>
            </w:r>
          </w:p>
        </w:tc>
        <w:tc>
          <w:tcPr>
            <w:tcW w:w="4215" w:type="dxa"/>
          </w:tcPr>
          <w:p w14:paraId="0A805A39" w14:textId="1FC3374E" w:rsidR="003A12C3" w:rsidRPr="00EE0043" w:rsidRDefault="00EE0043" w:rsidP="00056B2B">
            <w:pPr>
              <w:rPr>
                <w:rFonts w:ascii="Calibri" w:hAnsi="Calibri" w:cs="Calibri"/>
                <w:sz w:val="24"/>
                <w:szCs w:val="24"/>
              </w:rPr>
            </w:pPr>
            <w:r w:rsidRPr="00EE0043">
              <w:rPr>
                <w:rFonts w:ascii="Calibri" w:eastAsia="Arial" w:hAnsi="Calibri" w:cs="Calibri"/>
                <w:sz w:val="24"/>
                <w:szCs w:val="24"/>
              </w:rPr>
              <w:t>GERALDO DIAZ, Elizabeth</w:t>
            </w:r>
          </w:p>
        </w:tc>
        <w:tc>
          <w:tcPr>
            <w:tcW w:w="3006" w:type="dxa"/>
          </w:tcPr>
          <w:p w14:paraId="7911E9F6" w14:textId="1BD01F9F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922FE5F" w14:textId="45B4EEF8" w:rsidR="003A12C3" w:rsidRDefault="003A12C3" w:rsidP="003F7C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3A12C3" w14:paraId="311FE2E4" w14:textId="77777777" w:rsidTr="003A12C3">
        <w:tc>
          <w:tcPr>
            <w:tcW w:w="9016" w:type="dxa"/>
            <w:gridSpan w:val="3"/>
            <w:shd w:val="clear" w:color="auto" w:fill="000000" w:themeFill="text1"/>
          </w:tcPr>
          <w:p w14:paraId="4B2DA501" w14:textId="59895F2A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Women’s -58 kg</w:t>
            </w:r>
          </w:p>
        </w:tc>
      </w:tr>
      <w:tr w:rsidR="003A12C3" w14:paraId="43F376AC" w14:textId="77777777" w:rsidTr="001B386B">
        <w:tc>
          <w:tcPr>
            <w:tcW w:w="1795" w:type="dxa"/>
            <w:shd w:val="clear" w:color="auto" w:fill="000000" w:themeFill="text1"/>
          </w:tcPr>
          <w:p w14:paraId="2F502244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4215" w:type="dxa"/>
            <w:shd w:val="clear" w:color="auto" w:fill="000000" w:themeFill="text1"/>
          </w:tcPr>
          <w:p w14:paraId="303F5196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  <w:shd w:val="clear" w:color="auto" w:fill="000000" w:themeFill="text1"/>
          </w:tcPr>
          <w:p w14:paraId="0829BAE4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</w:t>
            </w:r>
          </w:p>
        </w:tc>
      </w:tr>
      <w:tr w:rsidR="003A12C3" w14:paraId="406FA27C" w14:textId="77777777" w:rsidTr="001B386B">
        <w:tc>
          <w:tcPr>
            <w:tcW w:w="1795" w:type="dxa"/>
          </w:tcPr>
          <w:p w14:paraId="6E1C8703" w14:textId="09735027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4215" w:type="dxa"/>
          </w:tcPr>
          <w:p w14:paraId="577478D2" w14:textId="66EDF26D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>SALINARO, Brianna</w:t>
            </w:r>
          </w:p>
        </w:tc>
        <w:tc>
          <w:tcPr>
            <w:tcW w:w="3006" w:type="dxa"/>
          </w:tcPr>
          <w:p w14:paraId="2A4BFE83" w14:textId="4738D7D6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2C3" w14:paraId="35A9082F" w14:textId="77777777" w:rsidTr="001B386B">
        <w:tc>
          <w:tcPr>
            <w:tcW w:w="1795" w:type="dxa"/>
          </w:tcPr>
          <w:p w14:paraId="15B9400C" w14:textId="311E51FE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Brazil</w:t>
            </w:r>
          </w:p>
        </w:tc>
        <w:tc>
          <w:tcPr>
            <w:tcW w:w="4215" w:type="dxa"/>
          </w:tcPr>
          <w:p w14:paraId="7EDACD65" w14:textId="2CCDDA22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 xml:space="preserve">NEVES DO NASCIMENTO, </w:t>
            </w:r>
            <w:proofErr w:type="spellStart"/>
            <w:r w:rsidRPr="00EE0043">
              <w:rPr>
                <w:rFonts w:eastAsia="Arial" w:cstheme="minorHAnsi"/>
                <w:sz w:val="24"/>
                <w:szCs w:val="24"/>
              </w:rPr>
              <w:t>Cristhiane</w:t>
            </w:r>
            <w:proofErr w:type="spellEnd"/>
          </w:p>
        </w:tc>
        <w:tc>
          <w:tcPr>
            <w:tcW w:w="3006" w:type="dxa"/>
          </w:tcPr>
          <w:p w14:paraId="2B068F02" w14:textId="6ABD0920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2C3" w14:paraId="09885779" w14:textId="77777777" w:rsidTr="001B386B">
        <w:tc>
          <w:tcPr>
            <w:tcW w:w="1795" w:type="dxa"/>
          </w:tcPr>
          <w:p w14:paraId="30ABBF5A" w14:textId="0726BDD2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Jamaica</w:t>
            </w:r>
          </w:p>
        </w:tc>
        <w:tc>
          <w:tcPr>
            <w:tcW w:w="4215" w:type="dxa"/>
          </w:tcPr>
          <w:p w14:paraId="47D8B616" w14:textId="595B96C9" w:rsidR="003A12C3" w:rsidRPr="00EE0043" w:rsidRDefault="00EE0043" w:rsidP="00056B2B">
            <w:pPr>
              <w:rPr>
                <w:rFonts w:ascii="Calibri" w:hAnsi="Calibri" w:cs="Calibri"/>
                <w:sz w:val="24"/>
                <w:szCs w:val="24"/>
              </w:rPr>
            </w:pPr>
            <w:r w:rsidRPr="00EE0043">
              <w:rPr>
                <w:rFonts w:ascii="Calibri" w:eastAsia="Arial" w:hAnsi="Calibri" w:cs="Calibri"/>
                <w:sz w:val="24"/>
                <w:szCs w:val="24"/>
              </w:rPr>
              <w:t>HINES, Shauna-Kay Tawa</w:t>
            </w:r>
          </w:p>
        </w:tc>
        <w:tc>
          <w:tcPr>
            <w:tcW w:w="3006" w:type="dxa"/>
          </w:tcPr>
          <w:p w14:paraId="5FCE5464" w14:textId="3988318D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12C3" w14:paraId="392EEF85" w14:textId="77777777" w:rsidTr="001B386B">
        <w:tc>
          <w:tcPr>
            <w:tcW w:w="1795" w:type="dxa"/>
          </w:tcPr>
          <w:p w14:paraId="4E9079F3" w14:textId="2F36BFF5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4215" w:type="dxa"/>
          </w:tcPr>
          <w:p w14:paraId="17A33393" w14:textId="50427D1C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>VARGAS RAMIREZ Angelica Nayeli</w:t>
            </w:r>
          </w:p>
        </w:tc>
        <w:tc>
          <w:tcPr>
            <w:tcW w:w="3006" w:type="dxa"/>
          </w:tcPr>
          <w:p w14:paraId="6AFE4F23" w14:textId="38E1CF7B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12C3" w14:paraId="1D0EC0F3" w14:textId="77777777" w:rsidTr="001B386B">
        <w:tc>
          <w:tcPr>
            <w:tcW w:w="1795" w:type="dxa"/>
          </w:tcPr>
          <w:p w14:paraId="58A79A41" w14:textId="74980E8B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Cuba</w:t>
            </w:r>
          </w:p>
        </w:tc>
        <w:tc>
          <w:tcPr>
            <w:tcW w:w="4215" w:type="dxa"/>
          </w:tcPr>
          <w:p w14:paraId="30D5A0C2" w14:textId="2B68A575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Arial" w:cstheme="minorHAnsi"/>
                <w:sz w:val="24"/>
                <w:szCs w:val="24"/>
              </w:rPr>
              <w:t xml:space="preserve">MARTÍNEZ GONZÁLEZ, </w:t>
            </w:r>
            <w:proofErr w:type="spellStart"/>
            <w:r w:rsidRPr="00EE0043">
              <w:rPr>
                <w:rFonts w:eastAsia="Arial" w:cstheme="minorHAnsi"/>
                <w:sz w:val="24"/>
                <w:szCs w:val="24"/>
              </w:rPr>
              <w:t>Arlettys</w:t>
            </w:r>
            <w:proofErr w:type="spellEnd"/>
          </w:p>
        </w:tc>
        <w:tc>
          <w:tcPr>
            <w:tcW w:w="3006" w:type="dxa"/>
          </w:tcPr>
          <w:p w14:paraId="0E84F098" w14:textId="596700C2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94084A6" w14:textId="0614B3F0" w:rsidR="003A12C3" w:rsidRDefault="003A12C3" w:rsidP="003F7C0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15"/>
        <w:gridCol w:w="3006"/>
      </w:tblGrid>
      <w:tr w:rsidR="003A12C3" w14:paraId="599C8C20" w14:textId="77777777" w:rsidTr="003A12C3">
        <w:tc>
          <w:tcPr>
            <w:tcW w:w="9016" w:type="dxa"/>
            <w:gridSpan w:val="3"/>
            <w:shd w:val="clear" w:color="auto" w:fill="000000" w:themeFill="text1"/>
          </w:tcPr>
          <w:p w14:paraId="5343583A" w14:textId="498FC882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Women’s +58 kg</w:t>
            </w:r>
          </w:p>
        </w:tc>
      </w:tr>
      <w:tr w:rsidR="003A12C3" w14:paraId="1AAE6862" w14:textId="77777777" w:rsidTr="001B386B">
        <w:tc>
          <w:tcPr>
            <w:tcW w:w="1795" w:type="dxa"/>
            <w:shd w:val="clear" w:color="auto" w:fill="000000" w:themeFill="text1"/>
          </w:tcPr>
          <w:p w14:paraId="65B88668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</w:tc>
        <w:tc>
          <w:tcPr>
            <w:tcW w:w="4215" w:type="dxa"/>
            <w:shd w:val="clear" w:color="auto" w:fill="000000" w:themeFill="text1"/>
          </w:tcPr>
          <w:p w14:paraId="73093B5D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06" w:type="dxa"/>
            <w:shd w:val="clear" w:color="auto" w:fill="000000" w:themeFill="text1"/>
          </w:tcPr>
          <w:p w14:paraId="44375B17" w14:textId="77777777" w:rsidR="003A12C3" w:rsidRDefault="003A12C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</w:t>
            </w:r>
          </w:p>
        </w:tc>
      </w:tr>
      <w:tr w:rsidR="003A12C3" w14:paraId="4D31F176" w14:textId="77777777" w:rsidTr="001B386B">
        <w:tc>
          <w:tcPr>
            <w:tcW w:w="1795" w:type="dxa"/>
          </w:tcPr>
          <w:p w14:paraId="2FE74813" w14:textId="4D541DC7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Brazil</w:t>
            </w:r>
          </w:p>
        </w:tc>
        <w:tc>
          <w:tcPr>
            <w:tcW w:w="4215" w:type="dxa"/>
          </w:tcPr>
          <w:p w14:paraId="56C4DDE3" w14:textId="2F072BEB" w:rsidR="003A12C3" w:rsidRPr="00EE0043" w:rsidRDefault="00EE0043" w:rsidP="00056B2B">
            <w:pPr>
              <w:rPr>
                <w:rFonts w:cstheme="minorHAnsi"/>
                <w:sz w:val="24"/>
                <w:szCs w:val="24"/>
              </w:rPr>
            </w:pPr>
            <w:r w:rsidRPr="00EE0043">
              <w:rPr>
                <w:rFonts w:eastAsia="Times New Roman" w:cstheme="minorHAnsi"/>
                <w:sz w:val="24"/>
                <w:szCs w:val="24"/>
              </w:rPr>
              <w:t>BEZERRA DE MENEZES, Debora</w:t>
            </w:r>
          </w:p>
        </w:tc>
        <w:tc>
          <w:tcPr>
            <w:tcW w:w="3006" w:type="dxa"/>
          </w:tcPr>
          <w:p w14:paraId="59813743" w14:textId="2806F7FE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12C3" w14:paraId="54E44B49" w14:textId="77777777" w:rsidTr="001B386B">
        <w:tc>
          <w:tcPr>
            <w:tcW w:w="1795" w:type="dxa"/>
          </w:tcPr>
          <w:p w14:paraId="100919D5" w14:textId="04911FEB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Cuba</w:t>
            </w:r>
          </w:p>
        </w:tc>
        <w:tc>
          <w:tcPr>
            <w:tcW w:w="4215" w:type="dxa"/>
          </w:tcPr>
          <w:p w14:paraId="4830AB50" w14:textId="3D41FCB0" w:rsidR="003A12C3" w:rsidRPr="00EE0043" w:rsidRDefault="00EE0043" w:rsidP="00EE0043">
            <w:pPr>
              <w:ind w:right="200"/>
              <w:rPr>
                <w:sz w:val="20"/>
                <w:szCs w:val="20"/>
                <w:lang w:val="fr-CH"/>
              </w:rPr>
            </w:pPr>
            <w:r w:rsidRPr="00EE0043">
              <w:rPr>
                <w:rFonts w:eastAsia="Times New Roman"/>
                <w:sz w:val="24"/>
                <w:szCs w:val="24"/>
                <w:lang w:val="fr-CH"/>
              </w:rPr>
              <w:t xml:space="preserve">QUINTERO ACEVEDO, </w:t>
            </w:r>
            <w:proofErr w:type="spellStart"/>
            <w:r w:rsidRPr="00EE0043">
              <w:rPr>
                <w:rFonts w:eastAsia="Times New Roman"/>
                <w:sz w:val="24"/>
                <w:szCs w:val="24"/>
                <w:lang w:val="fr-CH"/>
              </w:rPr>
              <w:t>Idalianna</w:t>
            </w:r>
            <w:proofErr w:type="spellEnd"/>
            <w:r w:rsidRPr="00EE0043">
              <w:rPr>
                <w:rFonts w:eastAsia="Times New Roman"/>
                <w:sz w:val="24"/>
                <w:szCs w:val="24"/>
                <w:lang w:val="fr-CH"/>
              </w:rPr>
              <w:t xml:space="preserve"> De La</w:t>
            </w:r>
          </w:p>
        </w:tc>
        <w:tc>
          <w:tcPr>
            <w:tcW w:w="3006" w:type="dxa"/>
          </w:tcPr>
          <w:p w14:paraId="0E28F8FA" w14:textId="2E648592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12C3" w14:paraId="703FF706" w14:textId="77777777" w:rsidTr="001B386B">
        <w:tc>
          <w:tcPr>
            <w:tcW w:w="1795" w:type="dxa"/>
          </w:tcPr>
          <w:p w14:paraId="55291FC3" w14:textId="5F4E327C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Mexico</w:t>
            </w:r>
          </w:p>
        </w:tc>
        <w:tc>
          <w:tcPr>
            <w:tcW w:w="4215" w:type="dxa"/>
          </w:tcPr>
          <w:p w14:paraId="25B4596D" w14:textId="2EB7B5D3" w:rsidR="003A12C3" w:rsidRDefault="00EE0043" w:rsidP="00056B2B">
            <w:pPr>
              <w:rPr>
                <w:sz w:val="24"/>
                <w:szCs w:val="24"/>
              </w:rPr>
            </w:pPr>
            <w:r w:rsidRPr="00EE0043">
              <w:rPr>
                <w:rFonts w:eastAsia="Times New Roman"/>
                <w:sz w:val="24"/>
                <w:szCs w:val="24"/>
              </w:rPr>
              <w:t>MARTINEZ MARISCAL, Daniela Andrea</w:t>
            </w:r>
          </w:p>
        </w:tc>
        <w:tc>
          <w:tcPr>
            <w:tcW w:w="3006" w:type="dxa"/>
          </w:tcPr>
          <w:p w14:paraId="12D77F6B" w14:textId="4E823D5B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A12C3" w14:paraId="720D21BD" w14:textId="77777777" w:rsidTr="001B386B">
        <w:tc>
          <w:tcPr>
            <w:tcW w:w="1795" w:type="dxa"/>
          </w:tcPr>
          <w:p w14:paraId="60F48223" w14:textId="1FDE899A" w:rsidR="003A12C3" w:rsidRDefault="00EE0043" w:rsidP="0005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Brazil</w:t>
            </w:r>
          </w:p>
        </w:tc>
        <w:tc>
          <w:tcPr>
            <w:tcW w:w="4215" w:type="dxa"/>
          </w:tcPr>
          <w:p w14:paraId="1F31545B" w14:textId="554B7CCD" w:rsidR="003A12C3" w:rsidRPr="00315B4F" w:rsidRDefault="00EE0043" w:rsidP="00056B2B">
            <w:pPr>
              <w:rPr>
                <w:sz w:val="24"/>
                <w:szCs w:val="24"/>
                <w:lang w:val="fr-CH"/>
              </w:rPr>
            </w:pPr>
            <w:r w:rsidRPr="00EE0043">
              <w:rPr>
                <w:rFonts w:eastAsia="Times New Roman"/>
                <w:sz w:val="24"/>
                <w:szCs w:val="24"/>
                <w:lang w:val="fr-CH"/>
              </w:rPr>
              <w:t xml:space="preserve">SAMARA RAMOS DOS SA, </w:t>
            </w:r>
            <w:proofErr w:type="spellStart"/>
            <w:r w:rsidRPr="00EE0043">
              <w:rPr>
                <w:rFonts w:eastAsia="Times New Roman"/>
                <w:sz w:val="24"/>
                <w:szCs w:val="24"/>
                <w:lang w:val="fr-CH"/>
              </w:rPr>
              <w:t>Leylianne</w:t>
            </w:r>
            <w:proofErr w:type="spellEnd"/>
          </w:p>
        </w:tc>
        <w:tc>
          <w:tcPr>
            <w:tcW w:w="3006" w:type="dxa"/>
          </w:tcPr>
          <w:p w14:paraId="427DE027" w14:textId="58C72722" w:rsidR="003A12C3" w:rsidRDefault="00EE0043" w:rsidP="001B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347C452" w14:textId="43EC4783" w:rsidR="003A12C3" w:rsidRDefault="003A12C3" w:rsidP="003F7C0F">
      <w:pPr>
        <w:rPr>
          <w:sz w:val="24"/>
          <w:szCs w:val="24"/>
        </w:rPr>
      </w:pPr>
    </w:p>
    <w:p w14:paraId="1A7830D7" w14:textId="58F593F8" w:rsidR="003A12C3" w:rsidRPr="003F7C0F" w:rsidRDefault="00D44647" w:rsidP="003F7C0F">
      <w:pPr>
        <w:rPr>
          <w:sz w:val="24"/>
          <w:szCs w:val="24"/>
        </w:rPr>
      </w:pPr>
      <w:r>
        <w:rPr>
          <w:sz w:val="24"/>
          <w:szCs w:val="24"/>
        </w:rPr>
        <w:t>Complete entry lists will be available shortly in the GMS system.</w:t>
      </w:r>
    </w:p>
    <w:sectPr w:rsidR="003A12C3" w:rsidRPr="003F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6E55" w14:textId="77777777" w:rsidR="009855CC" w:rsidRDefault="009855CC" w:rsidP="003F7C0F">
      <w:pPr>
        <w:spacing w:after="0" w:line="240" w:lineRule="auto"/>
      </w:pPr>
      <w:r>
        <w:separator/>
      </w:r>
    </w:p>
  </w:endnote>
  <w:endnote w:type="continuationSeparator" w:id="0">
    <w:p w14:paraId="56D4D7CB" w14:textId="77777777" w:rsidR="009855CC" w:rsidRDefault="009855CC" w:rsidP="003F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1D4FC" w14:textId="77777777" w:rsidR="009855CC" w:rsidRDefault="009855CC" w:rsidP="003F7C0F">
      <w:pPr>
        <w:spacing w:after="0" w:line="240" w:lineRule="auto"/>
      </w:pPr>
      <w:r>
        <w:separator/>
      </w:r>
    </w:p>
  </w:footnote>
  <w:footnote w:type="continuationSeparator" w:id="0">
    <w:p w14:paraId="60AD80D4" w14:textId="77777777" w:rsidR="009855CC" w:rsidRDefault="009855CC" w:rsidP="003F7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3EB1"/>
    <w:multiLevelType w:val="hybridMultilevel"/>
    <w:tmpl w:val="A90CD1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76E"/>
    <w:multiLevelType w:val="hybridMultilevel"/>
    <w:tmpl w:val="7298D422"/>
    <w:lvl w:ilvl="0" w:tplc="3DCC4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CB"/>
    <w:rsid w:val="001B386B"/>
    <w:rsid w:val="001E2D56"/>
    <w:rsid w:val="00315B4F"/>
    <w:rsid w:val="003A12C3"/>
    <w:rsid w:val="003F7C0F"/>
    <w:rsid w:val="00472BBC"/>
    <w:rsid w:val="004A2CA1"/>
    <w:rsid w:val="006F70FF"/>
    <w:rsid w:val="00780FA9"/>
    <w:rsid w:val="007A794B"/>
    <w:rsid w:val="009316D5"/>
    <w:rsid w:val="00943056"/>
    <w:rsid w:val="009855CC"/>
    <w:rsid w:val="00A467CB"/>
    <w:rsid w:val="00B62F35"/>
    <w:rsid w:val="00CF34D4"/>
    <w:rsid w:val="00D44647"/>
    <w:rsid w:val="00EE0043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2E7560"/>
  <w15:chartTrackingRefBased/>
  <w15:docId w15:val="{42D6F128-947A-406E-8967-6FB32C6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0F"/>
  </w:style>
  <w:style w:type="paragraph" w:styleId="Footer">
    <w:name w:val="footer"/>
    <w:basedOn w:val="Normal"/>
    <w:link w:val="FooterChar"/>
    <w:uiPriority w:val="99"/>
    <w:unhideWhenUsed/>
    <w:rsid w:val="003F7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0F"/>
  </w:style>
  <w:style w:type="paragraph" w:styleId="ListParagraph">
    <w:name w:val="List Paragraph"/>
    <w:basedOn w:val="Normal"/>
    <w:uiPriority w:val="34"/>
    <w:qFormat/>
    <w:rsid w:val="003F7C0F"/>
    <w:pPr>
      <w:ind w:left="720"/>
      <w:contextualSpacing/>
    </w:pPr>
  </w:style>
  <w:style w:type="table" w:styleId="TableGrid">
    <w:name w:val="Table Grid"/>
    <w:basedOn w:val="TableNormal"/>
    <w:uiPriority w:val="39"/>
    <w:rsid w:val="003A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Page</dc:creator>
  <cp:keywords/>
  <dc:description/>
  <cp:lastModifiedBy>Thomas Page</cp:lastModifiedBy>
  <cp:revision>2</cp:revision>
  <dcterms:created xsi:type="dcterms:W3CDTF">2019-08-16T11:37:00Z</dcterms:created>
  <dcterms:modified xsi:type="dcterms:W3CDTF">2019-08-16T11:37:00Z</dcterms:modified>
</cp:coreProperties>
</file>